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data-management-plan-dmp-template"/>
    <w:p>
      <w:pPr>
        <w:pStyle w:val="Heading1"/>
      </w:pPr>
      <w:r>
        <w:rPr>
          <w:b/>
          <w:bCs/>
        </w:rPr>
        <w:t xml:space="preserve">Data Management Plan (DMP) Template</w:t>
      </w:r>
    </w:p>
    <w:bookmarkStart w:id="10" w:name="about-this-document"/>
    <w:p>
      <w:pPr>
        <w:pStyle w:val="Heading3"/>
      </w:pPr>
      <w:r>
        <w:t xml:space="preserve">About this document</w:t>
      </w:r>
    </w:p>
    <w:p>
      <w:pPr>
        <w:pStyle w:val="FirstParagraph"/>
      </w:pPr>
      <w:r>
        <w:t xml:space="preserve">Use this template to complete your DMP. Because a DMP should be treated as a living document, it is</w:t>
      </w:r>
      <w:r>
        <w:t xml:space="preserve"> </w:t>
      </w:r>
      <w:r>
        <w:t xml:space="preserve">recommended to save this document in a program that tracks changes over time, like Google Docs. The</w:t>
      </w:r>
      <w:r>
        <w:t xml:space="preserve"> </w:t>
      </w:r>
      <w:r>
        <w:rPr>
          <w:b/>
          <w:bCs/>
        </w:rPr>
        <w:t xml:space="preserve">Guidance</w:t>
      </w:r>
      <w:r>
        <w:t xml:space="preserve"> </w:t>
      </w:r>
      <w:r>
        <w:t xml:space="preserve">sections break down each DMP component into smaller questions and should be deleted after</w:t>
      </w:r>
      <w:r>
        <w:t xml:space="preserve"> </w:t>
      </w:r>
      <w:r>
        <w:t xml:space="preserve">completing your DMP. If you would like assistance writing a DMP, contact the</w:t>
      </w:r>
      <w:r>
        <w:t xml:space="preserve"> </w:t>
      </w:r>
      <w:hyperlink r:id="rId9">
        <w:r>
          <w:rPr>
            <w:rStyle w:val="Hyperlink"/>
          </w:rPr>
          <w:t xml:space="preserve">RRC Data Manager</w:t>
        </w:r>
      </w:hyperlink>
      <w:r>
        <w:t xml:space="preserve">.</w:t>
      </w:r>
    </w:p>
    <w:bookmarkEnd w:id="10"/>
    <w:bookmarkStart w:id="12" w:name="data-and-materials-produced"/>
    <w:p>
      <w:pPr>
        <w:pStyle w:val="Heading2"/>
      </w:pPr>
      <w:r>
        <w:t xml:space="preserve">1. Data and Materials Produced</w:t>
      </w:r>
    </w:p>
    <w:p>
      <w:pPr>
        <w:pStyle w:val="FirstParagraph"/>
      </w:pPr>
      <w:r>
        <w:t xml:space="preserve">Describe the types of data, physical samples or collections, software, curriculum materials, and other</w:t>
      </w:r>
      <w:r>
        <w:t xml:space="preserve"> </w:t>
      </w:r>
      <w:r>
        <w:t xml:space="preserve">materials to be produced in the course of the project.</w:t>
      </w:r>
    </w:p>
    <w:p>
      <w:pPr>
        <w:pStyle w:val="BodyText"/>
      </w:pPr>
      <w:r>
        <w:rPr>
          <w:b/>
          <w:bCs/>
        </w:rPr>
        <w:t xml:space="preserve">Guidance:</w:t>
      </w:r>
    </w:p>
    <w:p>
      <w:pPr>
        <w:pStyle w:val="Compact"/>
        <w:numPr>
          <w:ilvl w:val="0"/>
          <w:numId w:val="1001"/>
        </w:numPr>
      </w:pPr>
      <w:r>
        <w:t xml:space="preserve">Describe the data that will be generated from the research. If you know how your data tables will be set up,</w:t>
      </w:r>
      <w:r>
        <w:t xml:space="preserve"> </w:t>
      </w:r>
      <w:r>
        <w:t xml:space="preserve">describe the parameters that will be recorded.</w:t>
      </w:r>
    </w:p>
    <w:p>
      <w:pPr>
        <w:pStyle w:val="Compact"/>
        <w:numPr>
          <w:ilvl w:val="1"/>
          <w:numId w:val="1002"/>
        </w:numPr>
      </w:pPr>
      <w:r>
        <w:t xml:space="preserve">Include full names of variables, variable definitions, units of measurement, codes used for missing data,</w:t>
      </w:r>
      <w:r>
        <w:t xml:space="preserve"> </w:t>
      </w:r>
      <w:r>
        <w:t xml:space="preserve">and important contextual information like date and place of collection.</w:t>
      </w:r>
    </w:p>
    <w:p>
      <w:pPr>
        <w:pStyle w:val="Compact"/>
        <w:numPr>
          <w:ilvl w:val="0"/>
          <w:numId w:val="1001"/>
        </w:numPr>
      </w:pPr>
      <w:r>
        <w:t xml:space="preserve">What types of data will you collect? (e.g. tabular data, survey data, software, audio data, visual</w:t>
      </w:r>
      <w:r>
        <w:t xml:space="preserve"> </w:t>
      </w:r>
      <w:r>
        <w:t xml:space="preserve">data, physical samples)</w:t>
      </w:r>
    </w:p>
    <w:p>
      <w:pPr>
        <w:pStyle w:val="Compact"/>
        <w:numPr>
          <w:ilvl w:val="0"/>
          <w:numId w:val="1001"/>
        </w:numPr>
      </w:pPr>
      <w:r>
        <w:t xml:space="preserve">How will you capture or create the data? (e.g. manual samples, data loggers, model simulation, etc.)</w:t>
      </w:r>
    </w:p>
    <w:p>
      <w:pPr>
        <w:pStyle w:val="Compact"/>
        <w:numPr>
          <w:ilvl w:val="0"/>
          <w:numId w:val="1001"/>
        </w:numPr>
      </w:pPr>
      <w:r>
        <w:t xml:space="preserve">If you will be using existing data, state this and include how you will obtain it.</w:t>
      </w:r>
    </w:p>
    <w:p>
      <w:pPr>
        <w:pStyle w:val="Compact"/>
        <w:numPr>
          <w:ilvl w:val="0"/>
          <w:numId w:val="1001"/>
        </w:numPr>
      </w:pPr>
      <w:r>
        <w:t xml:space="preserve">How will the data be processed? (e.g. GIS software, programming languages used, etc.)</w:t>
      </w:r>
    </w:p>
    <w:p>
      <w:pPr>
        <w:pStyle w:val="Compact"/>
        <w:numPr>
          <w:ilvl w:val="0"/>
          <w:numId w:val="1001"/>
        </w:numPr>
      </w:pPr>
      <w:r>
        <w:t xml:space="preserve">What quality assurance and quality control measures will you employ?</w:t>
      </w:r>
    </w:p>
    <w:p>
      <w:pPr>
        <w:pStyle w:val="Compact"/>
        <w:numPr>
          <w:ilvl w:val="1"/>
          <w:numId w:val="1003"/>
        </w:numPr>
      </w:pPr>
      <w:r>
        <w:t xml:space="preserve">Check out the</w:t>
      </w:r>
      <w:r>
        <w:t xml:space="preserve"> </w:t>
      </w:r>
      <w:hyperlink r:id="rId11">
        <w:r>
          <w:rPr>
            <w:rStyle w:val="Hyperlink"/>
          </w:rPr>
          <w:t xml:space="preserve">Cleaning Data and Quality Control Resource</w:t>
        </w:r>
      </w:hyperlink>
      <w:r>
        <w:t xml:space="preserve"> </w:t>
      </w:r>
      <w:r>
        <w:t xml:space="preserve">from EDI, which covers QAQC processes including value checking and data flagging.</w:t>
      </w:r>
    </w:p>
    <w:bookmarkEnd w:id="12"/>
    <w:bookmarkStart w:id="18" w:name="standards-formats-and-metadata"/>
    <w:p>
      <w:pPr>
        <w:pStyle w:val="Heading2"/>
      </w:pPr>
      <w:r>
        <w:t xml:space="preserve">2. Standards, Formats, and Metadata</w:t>
      </w:r>
    </w:p>
    <w:p>
      <w:pPr>
        <w:pStyle w:val="FirstParagraph"/>
      </w:pPr>
      <w:r>
        <w:t xml:space="preserve">Describe the standards to be used for all the data types anticipated, including data or file format and</w:t>
      </w:r>
      <w:r>
        <w:t xml:space="preserve"> </w:t>
      </w:r>
      <w:r>
        <w:t xml:space="preserve">metadata.</w:t>
      </w:r>
    </w:p>
    <w:p>
      <w:pPr>
        <w:pStyle w:val="BodyText"/>
      </w:pPr>
      <w:r>
        <w:rPr>
          <w:b/>
          <w:bCs/>
        </w:rPr>
        <w:t xml:space="preserve">Guidance:</w:t>
      </w:r>
    </w:p>
    <w:p>
      <w:pPr>
        <w:pStyle w:val="Compact"/>
        <w:numPr>
          <w:ilvl w:val="0"/>
          <w:numId w:val="1004"/>
        </w:numPr>
      </w:pPr>
      <w:r>
        <w:t xml:space="preserve">Which file formats will you use for you data and why? (e.g. .csv, .txt, .tif)</w:t>
      </w:r>
    </w:p>
    <w:p>
      <w:pPr>
        <w:pStyle w:val="Compact"/>
        <w:numPr>
          <w:ilvl w:val="1"/>
          <w:numId w:val="1005"/>
        </w:numPr>
      </w:pPr>
      <w:r>
        <w:t xml:space="preserve">Using open formats ensures the long-term usability of data and are recommended for</w:t>
      </w:r>
      <w:r>
        <w:t xml:space="preserve"> </w:t>
      </w:r>
      <w:r>
        <w:t xml:space="preserve">sharing and archiving.</w:t>
      </w:r>
    </w:p>
    <w:p>
      <w:pPr>
        <w:pStyle w:val="Compact"/>
        <w:numPr>
          <w:ilvl w:val="0"/>
          <w:numId w:val="1004"/>
        </w:numPr>
      </w:pPr>
      <w:r>
        <w:t xml:space="preserve">What metadata standards will you use and why? (e.g., Dublin Core, Ecological Metadata Language, etc.)</w:t>
      </w:r>
    </w:p>
    <w:p>
      <w:pPr>
        <w:pStyle w:val="Compact"/>
        <w:numPr>
          <w:ilvl w:val="1"/>
          <w:numId w:val="1006"/>
        </w:numPr>
      </w:pPr>
      <w:r>
        <w:t xml:space="preserve">For a full list of metadata standards, check out the</w:t>
      </w:r>
      <w:r>
        <w:t xml:space="preserve"> </w:t>
      </w:r>
      <w:hyperlink r:id="rId13">
        <w:r>
          <w:rPr>
            <w:rStyle w:val="Hyperlink"/>
          </w:rPr>
          <w:t xml:space="preserve">Metadata Standards Catalog</w:t>
        </w:r>
      </w:hyperlink>
      <w:r>
        <w:t xml:space="preserve">.</w:t>
      </w:r>
    </w:p>
    <w:p>
      <w:pPr>
        <w:pStyle w:val="Compact"/>
        <w:numPr>
          <w:ilvl w:val="1"/>
          <w:numId w:val="1006"/>
        </w:numPr>
      </w:pPr>
      <w:r>
        <w:t xml:space="preserve">Check if your selected data repository requires a specific metadata standard for depositing your data.</w:t>
      </w:r>
    </w:p>
    <w:p>
      <w:pPr>
        <w:pStyle w:val="Compact"/>
        <w:numPr>
          <w:ilvl w:val="0"/>
          <w:numId w:val="1004"/>
        </w:numPr>
      </w:pPr>
      <w:r>
        <w:t xml:space="preserve">What contextual details should you include in your metadata to make it meaningful?</w:t>
      </w:r>
    </w:p>
    <w:p>
      <w:pPr>
        <w:pStyle w:val="Compact"/>
        <w:numPr>
          <w:ilvl w:val="0"/>
          <w:numId w:val="1004"/>
        </w:numPr>
      </w:pPr>
      <w:r>
        <w:t xml:space="preserve">What file naming conventions will you use to manage your data and folders?</w:t>
      </w:r>
    </w:p>
    <w:p>
      <w:pPr>
        <w:pStyle w:val="Compact"/>
        <w:numPr>
          <w:ilvl w:val="1"/>
          <w:numId w:val="1007"/>
        </w:numPr>
      </w:pPr>
      <w:r>
        <w:t xml:space="preserve">Names of files and variables should be constructed from entirely alphanumerics and underscores</w:t>
      </w:r>
      <w:r>
        <w:t xml:space="preserve"> </w:t>
      </w:r>
      <w:r>
        <w:t xml:space="preserve">for the sake of machine readability. Spaces and symbols can be inconsistently represented across computational</w:t>
      </w:r>
      <w:r>
        <w:t xml:space="preserve"> </w:t>
      </w:r>
      <w:r>
        <w:t xml:space="preserve">applications. (Source:</w:t>
      </w:r>
      <w:r>
        <w:t xml:space="preserve"> </w:t>
      </w:r>
      <w:hyperlink r:id="rId11">
        <w:r>
          <w:rPr>
            <w:rStyle w:val="Hyperlink"/>
          </w:rPr>
          <w:t xml:space="preserve">EDI</w:t>
        </w:r>
      </w:hyperlink>
      <w:r>
        <w:t xml:space="preserve">)</w:t>
      </w:r>
    </w:p>
    <w:p>
      <w:pPr>
        <w:pStyle w:val="Compact"/>
        <w:numPr>
          <w:ilvl w:val="1"/>
          <w:numId w:val="1007"/>
        </w:numPr>
      </w:pPr>
      <w:r>
        <w:t xml:space="preserve">Check out these resources:</w:t>
      </w:r>
      <w:r>
        <w:t xml:space="preserve"> </w:t>
      </w:r>
      <w:hyperlink r:id="rId14">
        <w:r>
          <w:rPr>
            <w:rStyle w:val="Hyperlink"/>
          </w:rPr>
          <w:t xml:space="preserve">File Naming Convention Worksheet</w:t>
        </w:r>
      </w:hyperlink>
      <w:r>
        <w:t xml:space="preserve"> </w:t>
      </w:r>
      <w:r>
        <w:t xml:space="preserve">and</w:t>
      </w:r>
      <w:r>
        <w:t xml:space="preserve"> </w:t>
      </w:r>
      <w:hyperlink r:id="rId15">
        <w:r>
          <w:rPr>
            <w:rStyle w:val="Hyperlink"/>
          </w:rPr>
          <w:t xml:space="preserve">VCU Organizing and Documenting your Data</w:t>
        </w:r>
      </w:hyperlink>
    </w:p>
    <w:p>
      <w:pPr>
        <w:pStyle w:val="Compact"/>
        <w:numPr>
          <w:ilvl w:val="0"/>
          <w:numId w:val="1004"/>
        </w:numPr>
      </w:pPr>
      <w:r>
        <w:t xml:space="preserve">How do you intend to manage multiple versions of your files?</w:t>
      </w:r>
    </w:p>
    <w:p>
      <w:pPr>
        <w:pStyle w:val="Compact"/>
        <w:numPr>
          <w:ilvl w:val="1"/>
          <w:numId w:val="1008"/>
        </w:numPr>
      </w:pPr>
      <w:r>
        <w:t xml:space="preserve">Track software changes using GitHub.</w:t>
      </w:r>
    </w:p>
    <w:p>
      <w:pPr>
        <w:pStyle w:val="Compact"/>
        <w:numPr>
          <w:ilvl w:val="1"/>
          <w:numId w:val="1008"/>
        </w:numPr>
      </w:pPr>
      <w:r>
        <w:t xml:space="preserve">Utilize Google’s</w:t>
      </w:r>
      <w:r>
        <w:t xml:space="preserve"> </w:t>
      </w:r>
      <w:hyperlink r:id="rId16">
        <w:r>
          <w:rPr>
            <w:rStyle w:val="Hyperlink"/>
          </w:rPr>
          <w:t xml:space="preserve">versioning for non-native files</w:t>
        </w:r>
      </w:hyperlink>
      <w:r>
        <w:t xml:space="preserve">.</w:t>
      </w:r>
      <w:r>
        <w:t xml:space="preserve"> </w:t>
      </w:r>
      <w:r>
        <w:t xml:space="preserve">Make sure you mark</w:t>
      </w:r>
      <w:r>
        <w:t xml:space="preserve"> </w:t>
      </w:r>
      <w:r>
        <w:t xml:space="preserve">“</w:t>
      </w:r>
      <w:hyperlink r:id="rId17">
        <w:r>
          <w:rPr>
            <w:rStyle w:val="Hyperlink"/>
          </w:rPr>
          <w:t xml:space="preserve">Keep Forever</w:t>
        </w:r>
      </w:hyperlink>
      <w:r>
        <w:t xml:space="preserve">”</w:t>
      </w:r>
      <w:r>
        <w:t xml:space="preserve"> </w:t>
      </w:r>
      <w:r>
        <w:t xml:space="preserve">on your file’s previous versions so that Google does not delete them.</w:t>
      </w:r>
    </w:p>
    <w:bookmarkEnd w:id="18"/>
    <w:bookmarkStart w:id="19" w:name="roles-and-responsibilities"/>
    <w:p>
      <w:pPr>
        <w:pStyle w:val="Heading2"/>
      </w:pPr>
      <w:r>
        <w:t xml:space="preserve">3. Roles and Responsibilities</w:t>
      </w:r>
    </w:p>
    <w:p>
      <w:pPr>
        <w:pStyle w:val="FirstParagraph"/>
      </w:pPr>
      <w:r>
        <w:t xml:space="preserve">Describe the roles and responsibilities of all parties with respect to the management of the data.</w:t>
      </w:r>
    </w:p>
    <w:p>
      <w:pPr>
        <w:pStyle w:val="BodyText"/>
      </w:pPr>
      <w:r>
        <w:rPr>
          <w:b/>
          <w:bCs/>
        </w:rPr>
        <w:t xml:space="preserve">Guidance:</w:t>
      </w:r>
    </w:p>
    <w:p>
      <w:pPr>
        <w:pStyle w:val="Compact"/>
        <w:numPr>
          <w:ilvl w:val="0"/>
          <w:numId w:val="1009"/>
        </w:numPr>
      </w:pPr>
      <w:r>
        <w:t xml:space="preserve">Who are the personnel responsible for carrying out the DMP. Name specific people and their title if</w:t>
      </w:r>
      <w:r>
        <w:t xml:space="preserve"> </w:t>
      </w:r>
      <w:r>
        <w:t xml:space="preserve">possible.</w:t>
      </w:r>
    </w:p>
    <w:p>
      <w:pPr>
        <w:pStyle w:val="Compact"/>
        <w:numPr>
          <w:ilvl w:val="0"/>
          <w:numId w:val="1009"/>
        </w:numPr>
      </w:pPr>
      <w:r>
        <w:t xml:space="preserve">How often will the DMP be reviewed and/or updated during the project? Who is responsible for</w:t>
      </w:r>
      <w:r>
        <w:t xml:space="preserve"> </w:t>
      </w:r>
      <w:r>
        <w:t xml:space="preserve">performing this review?</w:t>
      </w:r>
    </w:p>
    <w:p>
      <w:pPr>
        <w:pStyle w:val="Compact"/>
        <w:numPr>
          <w:ilvl w:val="0"/>
          <w:numId w:val="1009"/>
        </w:numPr>
      </w:pPr>
      <w:r>
        <w:t xml:space="preserve">Which role(s) will assume responsibility for carrying out the DMP if personnel change occur?</w:t>
      </w:r>
    </w:p>
    <w:p>
      <w:pPr>
        <w:pStyle w:val="Compact"/>
        <w:numPr>
          <w:ilvl w:val="0"/>
          <w:numId w:val="1009"/>
        </w:numPr>
      </w:pPr>
      <w:r>
        <w:t xml:space="preserve">Is any training required to complete specific data collection, analysis, or management tasks?</w:t>
      </w:r>
    </w:p>
    <w:bookmarkEnd w:id="19"/>
    <w:bookmarkStart w:id="22" w:name="X5403552cfbbe2a1c055207a869b39669acde908"/>
    <w:p>
      <w:pPr>
        <w:pStyle w:val="Heading2"/>
      </w:pPr>
      <w:r>
        <w:t xml:space="preserve">4. Policies for Data Sharing and Public Access</w:t>
      </w:r>
    </w:p>
    <w:p>
      <w:pPr>
        <w:pStyle w:val="FirstParagraph"/>
      </w:pPr>
      <w:r>
        <w:t xml:space="preserve">Describe the policies for data sharing, public access, and re-use, including re-distribution by others and</w:t>
      </w:r>
      <w:r>
        <w:t xml:space="preserve"> </w:t>
      </w:r>
      <w:r>
        <w:t xml:space="preserve">the production of derivatives. Where appropriate, include provisions for protection of privacy,</w:t>
      </w:r>
      <w:r>
        <w:t xml:space="preserve"> </w:t>
      </w:r>
      <w:r>
        <w:t xml:space="preserve">confidentiality, security, intellectual property rights, and other rights.</w:t>
      </w:r>
    </w:p>
    <w:p>
      <w:pPr>
        <w:pStyle w:val="BodyText"/>
      </w:pPr>
      <w:r>
        <w:rPr>
          <w:b/>
          <w:bCs/>
        </w:rPr>
        <w:t xml:space="preserve">Guidance:</w:t>
      </w:r>
    </w:p>
    <w:p>
      <w:pPr>
        <w:pStyle w:val="Compact"/>
        <w:numPr>
          <w:ilvl w:val="0"/>
          <w:numId w:val="1010"/>
        </w:numPr>
      </w:pPr>
      <w:r>
        <w:t xml:space="preserve">How will you make the data available?</w:t>
      </w:r>
    </w:p>
    <w:p>
      <w:pPr>
        <w:pStyle w:val="Compact"/>
        <w:numPr>
          <w:ilvl w:val="0"/>
          <w:numId w:val="1010"/>
        </w:numPr>
      </w:pPr>
      <w:r>
        <w:t xml:space="preserve">When will you make the data available?</w:t>
      </w:r>
    </w:p>
    <w:p>
      <w:pPr>
        <w:pStyle w:val="Compact"/>
        <w:numPr>
          <w:ilvl w:val="0"/>
          <w:numId w:val="1010"/>
        </w:numPr>
      </w:pPr>
      <w:r>
        <w:t xml:space="preserve">How long will the original data creator retain the right to use the data before making them publicly</w:t>
      </w:r>
      <w:r>
        <w:t xml:space="preserve"> </w:t>
      </w:r>
      <w:r>
        <w:t xml:space="preserve">available?</w:t>
      </w:r>
    </w:p>
    <w:p>
      <w:pPr>
        <w:pStyle w:val="Compact"/>
        <w:numPr>
          <w:ilvl w:val="1"/>
          <w:numId w:val="1011"/>
        </w:numPr>
      </w:pPr>
      <w:r>
        <w:t xml:space="preserve">Currently, RRC is encouraging researchers/data creators to publish data within a year of relevant publications.</w:t>
      </w:r>
    </w:p>
    <w:p>
      <w:pPr>
        <w:pStyle w:val="Compact"/>
        <w:numPr>
          <w:ilvl w:val="0"/>
          <w:numId w:val="1010"/>
        </w:numPr>
      </w:pPr>
      <w:r>
        <w:t xml:space="preserve">Are there ethical and privacy issues? Will any permission restrictions need to be placed on the data?</w:t>
      </w:r>
    </w:p>
    <w:p>
      <w:pPr>
        <w:pStyle w:val="Compact"/>
        <w:numPr>
          <w:ilvl w:val="1"/>
          <w:numId w:val="1012"/>
        </w:numPr>
      </w:pPr>
      <w:r>
        <w:t xml:space="preserve">Review VCU’s</w:t>
      </w:r>
      <w:r>
        <w:t xml:space="preserve"> </w:t>
      </w:r>
      <w:hyperlink r:id="rId20">
        <w:r>
          <w:rPr>
            <w:rStyle w:val="Hyperlink"/>
          </w:rPr>
          <w:t xml:space="preserve">Data Classification Standard Policy</w:t>
        </w:r>
      </w:hyperlink>
      <w:r>
        <w:t xml:space="preserve"> </w:t>
      </w:r>
      <w:r>
        <w:t xml:space="preserve">to evaluate whether your</w:t>
      </w:r>
      <w:r>
        <w:t xml:space="preserve"> </w:t>
      </w:r>
      <w:r>
        <w:t xml:space="preserve">data is Category I (Confidential and Regulated), Category II (Sensitive), or Category III (Public). Category</w:t>
      </w:r>
      <w:r>
        <w:t xml:space="preserve"> </w:t>
      </w:r>
      <w:r>
        <w:t xml:space="preserve">III data can be made public without prior approval.</w:t>
      </w:r>
    </w:p>
    <w:p>
      <w:pPr>
        <w:pStyle w:val="Compact"/>
        <w:numPr>
          <w:ilvl w:val="0"/>
          <w:numId w:val="1010"/>
        </w:numPr>
      </w:pPr>
      <w:r>
        <w:t xml:space="preserve">Who is likely to be interested in the data? (e.g., researchers, educators, governmental organizations, community groups, etc.)</w:t>
      </w:r>
    </w:p>
    <w:p>
      <w:pPr>
        <w:pStyle w:val="Compact"/>
        <w:numPr>
          <w:ilvl w:val="0"/>
          <w:numId w:val="1010"/>
        </w:numPr>
      </w:pPr>
      <w:r>
        <w:t xml:space="preserve">What are the intended or foreseeable uses of the data? (e.g., research, applications, educational material, etc.)</w:t>
      </w:r>
    </w:p>
    <w:p>
      <w:pPr>
        <w:pStyle w:val="Compact"/>
        <w:numPr>
          <w:ilvl w:val="0"/>
          <w:numId w:val="1010"/>
        </w:numPr>
      </w:pPr>
      <w:r>
        <w:t xml:space="preserve">How do you wish to be acknowledged if your data is reused in the future?</w:t>
      </w:r>
    </w:p>
    <w:p>
      <w:pPr>
        <w:pStyle w:val="Compact"/>
        <w:numPr>
          <w:ilvl w:val="1"/>
          <w:numId w:val="1013"/>
        </w:numPr>
      </w:pPr>
      <w:r>
        <w:t xml:space="preserve">What license will the data be released under? Check out EDI’s</w:t>
      </w:r>
      <w:r>
        <w:t xml:space="preserve"> </w:t>
      </w:r>
      <w:hyperlink r:id="rId21">
        <w:r>
          <w:rPr>
            <w:rStyle w:val="Hyperlink"/>
          </w:rPr>
          <w:t xml:space="preserve">Licensing Data Guide</w:t>
        </w:r>
      </w:hyperlink>
      <w:r>
        <w:t xml:space="preserve">.</w:t>
      </w:r>
    </w:p>
    <w:bookmarkEnd w:id="22"/>
    <w:bookmarkStart w:id="37" w:name="archiving-storage-and-preservation"/>
    <w:p>
      <w:pPr>
        <w:pStyle w:val="Heading2"/>
      </w:pPr>
      <w:r>
        <w:t xml:space="preserve">5. Archiving, Storage, and Preservation</w:t>
      </w:r>
    </w:p>
    <w:p>
      <w:pPr>
        <w:pStyle w:val="FirstParagraph"/>
      </w:pPr>
      <w:r>
        <w:t xml:space="preserve">Describe plans for archiving data, metadata, samples, software, and other research products. Consider</w:t>
      </w:r>
      <w:r>
        <w:t xml:space="preserve"> </w:t>
      </w:r>
      <w:r>
        <w:t xml:space="preserve">which data will be deposited for long-term access and where.</w:t>
      </w:r>
    </w:p>
    <w:p>
      <w:pPr>
        <w:pStyle w:val="BodyText"/>
      </w:pPr>
      <w:r>
        <w:rPr>
          <w:b/>
          <w:bCs/>
        </w:rPr>
        <w:t xml:space="preserve">Guidance:</w:t>
      </w:r>
    </w:p>
    <w:p>
      <w:pPr>
        <w:pStyle w:val="Compact"/>
        <w:numPr>
          <w:ilvl w:val="0"/>
          <w:numId w:val="1014"/>
        </w:numPr>
      </w:pPr>
      <w:r>
        <w:t xml:space="preserve">Which archive, repository, or database have you identified as a place to deposit data?</w:t>
      </w:r>
    </w:p>
    <w:p>
      <w:pPr>
        <w:pStyle w:val="Compact"/>
        <w:numPr>
          <w:ilvl w:val="1"/>
          <w:numId w:val="1015"/>
        </w:numPr>
      </w:pPr>
      <w:r>
        <w:t xml:space="preserve">Check out the</w:t>
      </w:r>
      <w:r>
        <w:t xml:space="preserve"> </w:t>
      </w:r>
      <w:hyperlink r:id="rId23">
        <w:r>
          <w:rPr>
            <w:rStyle w:val="Hyperlink"/>
          </w:rPr>
          <w:t xml:space="preserve">RRC Data Repository Comparison Chart</w:t>
        </w:r>
      </w:hyperlink>
      <w:r>
        <w:t xml:space="preserve"> </w:t>
      </w:r>
      <w:r>
        <w:t xml:space="preserve">and</w:t>
      </w:r>
      <w:r>
        <w:t xml:space="preserve"> </w:t>
      </w:r>
      <w:r>
        <w:t xml:space="preserve">and</w:t>
      </w:r>
      <w:r>
        <w:t xml:space="preserve"> </w:t>
      </w:r>
      <w:hyperlink r:id="rId24">
        <w:r>
          <w:rPr>
            <w:rStyle w:val="Hyperlink"/>
          </w:rPr>
          <w:t xml:space="preserve">VCU Research Data Management Guidelines</w:t>
        </w:r>
      </w:hyperlink>
      <w:r>
        <w:t xml:space="preserve"> </w:t>
      </w:r>
      <w:r>
        <w:t xml:space="preserve">for help with</w:t>
      </w:r>
      <w:r>
        <w:t xml:space="preserve"> </w:t>
      </w:r>
      <w:r>
        <w:t xml:space="preserve">making this decision.</w:t>
      </w:r>
    </w:p>
    <w:p>
      <w:pPr>
        <w:pStyle w:val="Compact"/>
        <w:numPr>
          <w:ilvl w:val="0"/>
          <w:numId w:val="1014"/>
        </w:numPr>
      </w:pPr>
      <w:r>
        <w:t xml:space="preserve">Who is the long-term data owner?</w:t>
      </w:r>
    </w:p>
    <w:p>
      <w:pPr>
        <w:pStyle w:val="Compact"/>
        <w:numPr>
          <w:ilvl w:val="1"/>
          <w:numId w:val="1016"/>
        </w:numPr>
      </w:pPr>
      <w:r>
        <w:t xml:space="preserve">In other words, once the data is published who should be the point of contact for future questions about the</w:t>
      </w:r>
      <w:r>
        <w:t xml:space="preserve"> </w:t>
      </w:r>
      <w:r>
        <w:t xml:space="preserve">data set.</w:t>
      </w:r>
    </w:p>
    <w:p>
      <w:pPr>
        <w:pStyle w:val="Compact"/>
        <w:numPr>
          <w:ilvl w:val="0"/>
          <w:numId w:val="1014"/>
        </w:numPr>
      </w:pPr>
      <w:r>
        <w:t xml:space="preserve">What procedures or requirements does your intended long-term repository have in place for</w:t>
      </w:r>
      <w:r>
        <w:t xml:space="preserve"> </w:t>
      </w:r>
      <w:r>
        <w:t xml:space="preserve">preservation and backup?</w:t>
      </w:r>
    </w:p>
    <w:p>
      <w:pPr>
        <w:pStyle w:val="Compact"/>
        <w:numPr>
          <w:ilvl w:val="1"/>
          <w:numId w:val="1017"/>
        </w:numPr>
      </w:pPr>
      <w:r>
        <w:t xml:space="preserve">Most repositories outline their preservation, backup, and succession plans in their documentation. Examples:</w:t>
      </w:r>
      <w:r>
        <w:t xml:space="preserve"> </w:t>
      </w:r>
      <w:hyperlink r:id="rId25">
        <w:r>
          <w:rPr>
            <w:rStyle w:val="Hyperlink"/>
          </w:rPr>
          <w:t xml:space="preserve">figshare data storage</w:t>
        </w:r>
      </w:hyperlink>
      <w:r>
        <w:t xml:space="preserve"> </w:t>
      </w:r>
      <w:r>
        <w:t xml:space="preserve">and</w:t>
      </w:r>
      <w:r>
        <w:t xml:space="preserve"> </w:t>
      </w:r>
      <w:hyperlink r:id="rId26">
        <w:r>
          <w:rPr>
            <w:rStyle w:val="Hyperlink"/>
          </w:rPr>
          <w:t xml:space="preserve">EDI data preservation</w:t>
        </w:r>
      </w:hyperlink>
      <w:r>
        <w:t xml:space="preserve">.</w:t>
      </w:r>
    </w:p>
    <w:p>
      <w:pPr>
        <w:pStyle w:val="Compact"/>
        <w:numPr>
          <w:ilvl w:val="0"/>
          <w:numId w:val="1014"/>
        </w:numPr>
      </w:pPr>
      <w:r>
        <w:t xml:space="preserve">Which data will be preserved for the long-term?</w:t>
      </w:r>
    </w:p>
    <w:p>
      <w:pPr>
        <w:pStyle w:val="Compact"/>
        <w:numPr>
          <w:ilvl w:val="0"/>
          <w:numId w:val="1014"/>
        </w:numPr>
      </w:pPr>
      <w:r>
        <w:t xml:space="preserve">What transformations will be necessary to prepare data for preservation and sharing?</w:t>
      </w:r>
    </w:p>
    <w:p>
      <w:pPr>
        <w:pStyle w:val="Compact"/>
        <w:numPr>
          <w:ilvl w:val="0"/>
          <w:numId w:val="1014"/>
        </w:numPr>
      </w:pPr>
      <w:r>
        <w:t xml:space="preserve">What metadata and/or documentation will be submitted alongside the data in order to make the</w:t>
      </w:r>
      <w:r>
        <w:t xml:space="preserve"> </w:t>
      </w:r>
      <w:r>
        <w:t xml:space="preserve">data reusable?</w:t>
      </w:r>
    </w:p>
    <w:p>
      <w:pPr>
        <w:pStyle w:val="Compact"/>
        <w:numPr>
          <w:ilvl w:val="1"/>
          <w:numId w:val="1018"/>
        </w:numPr>
      </w:pPr>
      <w:r>
        <w:t xml:space="preserve">Review metadata requirements of your selected repository as well as</w:t>
      </w:r>
      <w:r>
        <w:t xml:space="preserve"> </w:t>
      </w:r>
      <w:hyperlink r:id="rId27">
        <w:r>
          <w:rPr>
            <w:rStyle w:val="Hyperlink"/>
          </w:rPr>
          <w:t xml:space="preserve">FAIR data standards</w:t>
        </w:r>
      </w:hyperlink>
      <w:r>
        <w:t xml:space="preserve"> </w:t>
      </w:r>
      <w:r>
        <w:t xml:space="preserve">to ensure</w:t>
      </w:r>
      <w:r>
        <w:t xml:space="preserve"> </w:t>
      </w:r>
      <w:r>
        <w:t xml:space="preserve">your published data will be reusable.</w:t>
      </w:r>
    </w:p>
    <w:bookmarkStart w:id="36" w:name="acknowledgements"/>
    <w:p>
      <w:pPr>
        <w:pStyle w:val="Heading3"/>
      </w:pPr>
      <w:r>
        <w:rPr>
          <w:b/>
          <w:bCs/>
        </w:rPr>
        <w:t xml:space="preserve">Acknowledgements</w:t>
      </w:r>
    </w:p>
    <w:p>
      <w:pPr>
        <w:pStyle w:val="FirstParagraph"/>
      </w:pPr>
      <w:r>
        <w:t xml:space="preserve">This document references content from VCU CHS’</w:t>
      </w:r>
      <w:r>
        <w:t xml:space="preserve"> </w:t>
      </w:r>
      <w:hyperlink r:id="rId28">
        <w:r>
          <w:rPr>
            <w:rStyle w:val="Hyperlink"/>
          </w:rPr>
          <w:t xml:space="preserve">Data Management Plan Guidelines and Templates</w:t>
        </w:r>
      </w:hyperlink>
      <w:r>
        <w:t xml:space="preserve">,</w:t>
      </w:r>
      <w:r>
        <w:t xml:space="preserve"> </w:t>
      </w:r>
      <w:r>
        <w:t xml:space="preserve">and NC State’s</w:t>
      </w:r>
      <w:r>
        <w:t xml:space="preserve"> </w:t>
      </w:r>
      <w:hyperlink r:id="rId29">
        <w:r>
          <w:rPr>
            <w:rStyle w:val="Hyperlink"/>
          </w:rPr>
          <w:t xml:space="preserve">Drafting Your DMP Guide</w:t>
        </w:r>
      </w:hyperlink>
      <w:r>
        <w:t xml:space="preserve">.</w:t>
      </w:r>
      <w:r>
        <w:t xml:space="preserve"> </w:t>
      </w:r>
      <w:r>
        <w:t xml:space="preserve">Additional resources from</w:t>
      </w:r>
      <w:r>
        <w:t xml:space="preserve"> </w:t>
      </w:r>
      <w:hyperlink r:id="rId30">
        <w:r>
          <w:rPr>
            <w:rStyle w:val="Hyperlink"/>
          </w:rPr>
          <w:t xml:space="preserve">GO FAIR</w:t>
        </w:r>
      </w:hyperlink>
      <w:r>
        <w:t xml:space="preserve">, the</w:t>
      </w:r>
      <w:r>
        <w:t xml:space="preserve"> </w:t>
      </w:r>
      <w:hyperlink r:id="rId31">
        <w:r>
          <w:rPr>
            <w:rStyle w:val="Hyperlink"/>
          </w:rPr>
          <w:t xml:space="preserve">Environmental Data Initiative</w:t>
        </w:r>
      </w:hyperlink>
      <w:r>
        <w:t xml:space="preserve">,</w:t>
      </w:r>
      <w:r>
        <w:t xml:space="preserve"> </w:t>
      </w:r>
      <w:hyperlink r:id="rId32">
        <w:r>
          <w:rPr>
            <w:rStyle w:val="Hyperlink"/>
          </w:rPr>
          <w:t xml:space="preserve">Figshare</w:t>
        </w:r>
      </w:hyperlink>
      <w:r>
        <w:t xml:space="preserve">,</w:t>
      </w:r>
      <w:r>
        <w:t xml:space="preserve"> </w:t>
      </w:r>
      <w:hyperlink r:id="rId33">
        <w:r>
          <w:rPr>
            <w:rStyle w:val="Hyperlink"/>
          </w:rPr>
          <w:t xml:space="preserve">VCU Library</w:t>
        </w:r>
      </w:hyperlink>
      <w:r>
        <w:t xml:space="preserve">,</w:t>
      </w:r>
      <w:r>
        <w:t xml:space="preserve"> </w:t>
      </w:r>
      <w:hyperlink r:id="rId34">
        <w:r>
          <w:rPr>
            <w:rStyle w:val="Hyperlink"/>
          </w:rPr>
          <w:t xml:space="preserve">Research Data Alliance</w:t>
        </w:r>
      </w:hyperlink>
      <w:r>
        <w:t xml:space="preserve">, and</w:t>
      </w:r>
      <w:r>
        <w:t xml:space="preserve"> </w:t>
      </w:r>
      <w:hyperlink r:id="rId35">
        <w:r>
          <w:rPr>
            <w:rStyle w:val="Hyperlink"/>
          </w:rPr>
          <w:t xml:space="preserve">California Institute of Technology</w:t>
        </w:r>
      </w:hyperlink>
      <w:r>
        <w:t xml:space="preserve"> </w:t>
      </w:r>
      <w:r>
        <w:t xml:space="preserve">are noted throughout the document with direct references to their content.</w:t>
      </w:r>
    </w:p>
    <w:bookmarkEnd w:id="36"/>
    <w:bookmarkEnd w:id="37"/>
    <w:bookmarkEnd w:id="3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4" Target="https://authors.library.caltech.edu/records/mmnpf-cez11" TargetMode="External" /><Relationship Type="http://schemas.openxmlformats.org/officeDocument/2006/relationships/hyperlink" Id="rId31" Target="https://edirepository.org/" TargetMode="External" /><Relationship Type="http://schemas.openxmlformats.org/officeDocument/2006/relationships/hyperlink" Id="rId26" Target="https://edirepository.org/about/data-sustainability" TargetMode="External" /><Relationship Type="http://schemas.openxmlformats.org/officeDocument/2006/relationships/hyperlink" Id="rId11" Target="https://edirepository.org/resources/cleaning-data-and-quality-control" TargetMode="External" /><Relationship Type="http://schemas.openxmlformats.org/officeDocument/2006/relationships/hyperlink" Id="rId21" Target="https://edirepository.org/resources/licensing-data" TargetMode="External" /><Relationship Type="http://schemas.openxmlformats.org/officeDocument/2006/relationships/hyperlink" Id="rId32" Target="https://figshare.com/" TargetMode="External" /><Relationship Type="http://schemas.openxmlformats.org/officeDocument/2006/relationships/hyperlink" Id="rId15" Target="https://guides.library.vcu.edu/data/organize" TargetMode="External" /><Relationship Type="http://schemas.openxmlformats.org/officeDocument/2006/relationships/hyperlink" Id="rId24" Target="https://guides.library.vcu.edu/data/sharing" TargetMode="External" /><Relationship Type="http://schemas.openxmlformats.org/officeDocument/2006/relationships/hyperlink" Id="rId25" Target="https://info.figshare.com/user-guide/how-is-my-data-stored-is-it-secure/" TargetMode="External" /><Relationship Type="http://schemas.openxmlformats.org/officeDocument/2006/relationships/hyperlink" Id="rId17" Target="https://instructionaldesignthatworks.com/2023/08/21/manage-file-versions-in-google-drive/" TargetMode="External" /><Relationship Type="http://schemas.openxmlformats.org/officeDocument/2006/relationships/hyperlink" Id="rId28" Target="https://intranet.chs.vcu.edu/media/chs-intranet/sponsored-programs/documents/DataManagementPlanGuidanceandTemplate_accessible.docx" TargetMode="External" /><Relationship Type="http://schemas.openxmlformats.org/officeDocument/2006/relationships/hyperlink" Id="rId20" Target="https://itgovernance.vcu.edu/security/" TargetMode="External" /><Relationship Type="http://schemas.openxmlformats.org/officeDocument/2006/relationships/hyperlink" Id="rId23" Target="https://laurenkwick.github.io/RRC-Data-Management-Policy/Data%20Management%20Resources/RRC_DataRepositoryComparisonChart.html" TargetMode="External" /><Relationship Type="http://schemas.openxmlformats.org/officeDocument/2006/relationships/hyperlink" Id="rId13" Target="https://rdamsc.bath.ac.uk/" TargetMode="External" /><Relationship Type="http://schemas.openxmlformats.org/officeDocument/2006/relationships/hyperlink" Id="rId9" Target="https://ricerivers.vcu.edu/directory/lauren-wick.html" TargetMode="External" /><Relationship Type="http://schemas.openxmlformats.org/officeDocument/2006/relationships/hyperlink" Id="rId16" Target="https://support.google.com/drive/answer/2409045?hl=en&amp;visit_id=639099575811208680-617229695&amp;rd=1" TargetMode="External" /><Relationship Type="http://schemas.openxmlformats.org/officeDocument/2006/relationships/hyperlink" Id="rId35" Target="https://www.caltech.edu/" TargetMode="External" /><Relationship Type="http://schemas.openxmlformats.org/officeDocument/2006/relationships/hyperlink" Id="rId30" Target="https://www.go-fair.org/" TargetMode="External" /><Relationship Type="http://schemas.openxmlformats.org/officeDocument/2006/relationships/hyperlink" Id="rId27" Target="https://www.go-fair.org/fair-principles/" TargetMode="External" /><Relationship Type="http://schemas.openxmlformats.org/officeDocument/2006/relationships/hyperlink" Id="rId29" Target="https://www.lib.ncsu.edu/do/data-management/elements-of-a-dmp#TypesOfData" TargetMode="External" /><Relationship Type="http://schemas.openxmlformats.org/officeDocument/2006/relationships/hyperlink" Id="rId33" Target="https://www.library.vcu.edu/" TargetMode="External" /><Relationship Type="http://schemas.openxmlformats.org/officeDocument/2006/relationships/hyperlink" Id="rId34" Target="https://www.rd-alliance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authors.library.caltech.edu/records/mmnpf-cez11" TargetMode="External" /><Relationship Type="http://schemas.openxmlformats.org/officeDocument/2006/relationships/hyperlink" Id="rId31" Target="https://edirepository.org/" TargetMode="External" /><Relationship Type="http://schemas.openxmlformats.org/officeDocument/2006/relationships/hyperlink" Id="rId26" Target="https://edirepository.org/about/data-sustainability" TargetMode="External" /><Relationship Type="http://schemas.openxmlformats.org/officeDocument/2006/relationships/hyperlink" Id="rId11" Target="https://edirepository.org/resources/cleaning-data-and-quality-control" TargetMode="External" /><Relationship Type="http://schemas.openxmlformats.org/officeDocument/2006/relationships/hyperlink" Id="rId21" Target="https://edirepository.org/resources/licensing-data" TargetMode="External" /><Relationship Type="http://schemas.openxmlformats.org/officeDocument/2006/relationships/hyperlink" Id="rId32" Target="https://figshare.com/" TargetMode="External" /><Relationship Type="http://schemas.openxmlformats.org/officeDocument/2006/relationships/hyperlink" Id="rId15" Target="https://guides.library.vcu.edu/data/organize" TargetMode="External" /><Relationship Type="http://schemas.openxmlformats.org/officeDocument/2006/relationships/hyperlink" Id="rId24" Target="https://guides.library.vcu.edu/data/sharing" TargetMode="External" /><Relationship Type="http://schemas.openxmlformats.org/officeDocument/2006/relationships/hyperlink" Id="rId25" Target="https://info.figshare.com/user-guide/how-is-my-data-stored-is-it-secure/" TargetMode="External" /><Relationship Type="http://schemas.openxmlformats.org/officeDocument/2006/relationships/hyperlink" Id="rId17" Target="https://instructionaldesignthatworks.com/2023/08/21/manage-file-versions-in-google-drive/" TargetMode="External" /><Relationship Type="http://schemas.openxmlformats.org/officeDocument/2006/relationships/hyperlink" Id="rId28" Target="https://intranet.chs.vcu.edu/media/chs-intranet/sponsored-programs/documents/DataManagementPlanGuidanceandTemplate_accessible.docx" TargetMode="External" /><Relationship Type="http://schemas.openxmlformats.org/officeDocument/2006/relationships/hyperlink" Id="rId20" Target="https://itgovernance.vcu.edu/security/" TargetMode="External" /><Relationship Type="http://schemas.openxmlformats.org/officeDocument/2006/relationships/hyperlink" Id="rId23" Target="https://laurenkwick.github.io/RRC-Data-Management-Policy/Data%20Management%20Resources/RRC_DataRepositoryComparisonChart.html" TargetMode="External" /><Relationship Type="http://schemas.openxmlformats.org/officeDocument/2006/relationships/hyperlink" Id="rId13" Target="https://rdamsc.bath.ac.uk/" TargetMode="External" /><Relationship Type="http://schemas.openxmlformats.org/officeDocument/2006/relationships/hyperlink" Id="rId9" Target="https://ricerivers.vcu.edu/directory/lauren-wick.html" TargetMode="External" /><Relationship Type="http://schemas.openxmlformats.org/officeDocument/2006/relationships/hyperlink" Id="rId16" Target="https://support.google.com/drive/answer/2409045?hl=en&amp;visit_id=639099575811208680-617229695&amp;rd=1" TargetMode="External" /><Relationship Type="http://schemas.openxmlformats.org/officeDocument/2006/relationships/hyperlink" Id="rId35" Target="https://www.caltech.edu/" TargetMode="External" /><Relationship Type="http://schemas.openxmlformats.org/officeDocument/2006/relationships/hyperlink" Id="rId30" Target="https://www.go-fair.org/" TargetMode="External" /><Relationship Type="http://schemas.openxmlformats.org/officeDocument/2006/relationships/hyperlink" Id="rId27" Target="https://www.go-fair.org/fair-principles/" TargetMode="External" /><Relationship Type="http://schemas.openxmlformats.org/officeDocument/2006/relationships/hyperlink" Id="rId29" Target="https://www.lib.ncsu.edu/do/data-management/elements-of-a-dmp#TypesOfData" TargetMode="External" /><Relationship Type="http://schemas.openxmlformats.org/officeDocument/2006/relationships/hyperlink" Id="rId33" Target="https://www.library.vcu.edu/" TargetMode="External" /><Relationship Type="http://schemas.openxmlformats.org/officeDocument/2006/relationships/hyperlink" Id="rId34" Target="https://www.rd-alliance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2026-05-18T15:20:08Z</dcterms:created>
  <dcterms:modified xsi:type="dcterms:W3CDTF">2026-05-18T15:20:08Z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